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73" w:rsidRPr="000829DD" w:rsidRDefault="00957973" w:rsidP="0095797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57973" w:rsidRPr="000829DD" w:rsidRDefault="00957973" w:rsidP="0095797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</w:t>
      </w:r>
    </w:p>
    <w:p w:rsidR="00957973" w:rsidRDefault="00957973" w:rsidP="0095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973" w:rsidRPr="000829DD" w:rsidRDefault="00957973" w:rsidP="0095797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29D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11BF78" wp14:editId="0CEB3464">
            <wp:simplePos x="0" y="0"/>
            <wp:positionH relativeFrom="column">
              <wp:posOffset>1939290</wp:posOffset>
            </wp:positionH>
            <wp:positionV relativeFrom="paragraph">
              <wp:posOffset>81915</wp:posOffset>
            </wp:positionV>
            <wp:extent cx="1841500" cy="1828800"/>
            <wp:effectExtent l="0" t="0" r="6350" b="0"/>
            <wp:wrapNone/>
            <wp:docPr id="1" name="Рисунок 1" descr="http://cs620422.vk.me/v620422436/8271/pngTLFt0kr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cs620422.vk.me/v620422436/8271/pngTLFt0krQ.jpg"/>
                    <pic:cNvPicPr>
                      <a:picLocks noGrp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57973" w:rsidRPr="000829DD" w:rsidRDefault="00957973" w:rsidP="0095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Default="00957973" w:rsidP="00957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для диалога:</w:t>
      </w:r>
    </w:p>
    <w:p w:rsidR="00957973" w:rsidRPr="000829DD" w:rsidRDefault="00957973" w:rsidP="009579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Задачи развития детей 5-го года жизни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Default="00957973" w:rsidP="00957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 воспитатель Чапаева М.С.</w:t>
      </w:r>
    </w:p>
    <w:p w:rsidR="00957973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73" w:rsidRPr="000829DD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-Саров-</w:t>
      </w:r>
    </w:p>
    <w:p w:rsidR="00957973" w:rsidRPr="00957973" w:rsidRDefault="00957973" w:rsidP="0095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</w:t>
      </w:r>
      <w:r w:rsidRPr="000829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B6E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928B5" w:rsidRPr="001928B5" w:rsidRDefault="001928B5" w:rsidP="001928B5">
      <w:pPr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8B5">
        <w:rPr>
          <w:rFonts w:ascii="Times New Roman" w:hAnsi="Times New Roman" w:cs="Times New Roman"/>
          <w:b/>
          <w:sz w:val="26"/>
          <w:szCs w:val="26"/>
        </w:rPr>
        <w:lastRenderedPageBreak/>
        <w:t>Учебный год 2019 – 2020 начался!</w:t>
      </w:r>
    </w:p>
    <w:p w:rsidR="001928B5" w:rsidRDefault="001928B5" w:rsidP="001928B5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снова вместе! И говорим о том, что предстоит узнать детям в новом учебном году!</w:t>
      </w:r>
    </w:p>
    <w:p w:rsidR="001928B5" w:rsidRPr="00336E65" w:rsidRDefault="001928B5" w:rsidP="001928B5">
      <w:pPr>
        <w:ind w:firstLine="85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6E65">
        <w:rPr>
          <w:rFonts w:ascii="Times New Roman" w:hAnsi="Times New Roman" w:cs="Times New Roman"/>
          <w:sz w:val="26"/>
          <w:szCs w:val="26"/>
        </w:rPr>
        <w:t xml:space="preserve">За лето ребята подросли, повзрослели, хорошо отдохнули и сейчас все готовы к новому увлекательному, игровому,  образовательному  путешествию, которое нам уже второй год помогает организовать программа «Развитие». Напомню, что эта программа </w:t>
      </w:r>
      <w:r w:rsidRPr="00336E65">
        <w:rPr>
          <w:rFonts w:ascii="Times New Roman" w:eastAsia="Times New Roman" w:hAnsi="Times New Roman" w:cs="Times New Roman"/>
          <w:sz w:val="26"/>
          <w:szCs w:val="26"/>
        </w:rPr>
        <w:t xml:space="preserve">направлена на развитие общих способностей дошкольников: умственных, коммуникативных, регуляторных в процессе специфических дошкольных видов деятельности, а также  в процессе их коммуникации с взрослыми и другими детьми по 5-ти образовательным областям: </w:t>
      </w: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>1.Социально – коммуникативное развитие</w:t>
      </w: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>2. Познавательное развитие</w:t>
      </w: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>3. Речевое развитие</w:t>
      </w: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>4. Художественно – эстетическое развитие</w:t>
      </w: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 xml:space="preserve">5. Физическое развитие, </w:t>
      </w:r>
    </w:p>
    <w:p w:rsidR="001928B5" w:rsidRPr="00336E65" w:rsidRDefault="001928B5" w:rsidP="00192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2CE4">
        <w:rPr>
          <w:rFonts w:ascii="Times New Roman" w:eastAsia="Calibri" w:hAnsi="Times New Roman" w:cs="Times New Roman"/>
          <w:bCs/>
          <w:sz w:val="26"/>
          <w:szCs w:val="26"/>
        </w:rPr>
        <w:t>через основ</w:t>
      </w:r>
      <w:r w:rsidRPr="00336E65">
        <w:rPr>
          <w:rFonts w:ascii="Times New Roman" w:eastAsia="Calibri" w:hAnsi="Times New Roman" w:cs="Times New Roman"/>
          <w:bCs/>
          <w:sz w:val="26"/>
          <w:szCs w:val="26"/>
        </w:rPr>
        <w:t>ной вид деятельности дошкольников</w:t>
      </w:r>
      <w:r w:rsidRPr="00112CE4">
        <w:rPr>
          <w:rFonts w:ascii="Times New Roman" w:eastAsia="Calibri" w:hAnsi="Times New Roman" w:cs="Times New Roman"/>
          <w:bCs/>
          <w:sz w:val="26"/>
          <w:szCs w:val="26"/>
        </w:rPr>
        <w:t xml:space="preserve"> –</w:t>
      </w:r>
      <w:r w:rsidRPr="00336E65">
        <w:rPr>
          <w:rFonts w:ascii="Times New Roman" w:eastAsia="Calibri" w:hAnsi="Times New Roman" w:cs="Times New Roman"/>
          <w:bCs/>
          <w:sz w:val="26"/>
          <w:szCs w:val="26"/>
        </w:rPr>
        <w:t xml:space="preserve"> игру</w:t>
      </w:r>
      <w:r w:rsidRPr="00112CE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928B5" w:rsidRPr="00112CE4" w:rsidRDefault="001928B5" w:rsidP="001928B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928B5" w:rsidRPr="00112CE4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 на предыдущем возрастном этапе</w:t>
      </w:r>
      <w:r w:rsidRPr="0011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2C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игра в средней группе </w:t>
      </w:r>
      <w:r w:rsidRPr="0011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 оставаться существенной составляющей жизни детей в детском саду. Поэтому 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стараемся </w:t>
      </w:r>
      <w:r w:rsidRPr="0011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обеспечивать условия для свободной самостоятельной игры детей, поддерживая тем самым положительное эмоциональное состояние ребенка, а также формировать у детей более сложные игровые умения, благоприятствующие их развитию. 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развиваем</w:t>
      </w:r>
      <w:r w:rsidRPr="0011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 интерес к игре, воспитываем</w:t>
      </w:r>
      <w:r w:rsidRPr="00112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самостоятельно занять себя игрой (индивидуальной и общей со сверстниками).</w:t>
      </w:r>
    </w:p>
    <w:p w:rsidR="001928B5" w:rsidRPr="00336E65" w:rsidRDefault="001928B5" w:rsidP="00192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 ориентируем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на сотрудничество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совместной игре; помогаем 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освоить и использовать правила очередности и жребия для справедливого разрешения возн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икающих конфликтов; способствуем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установлению доброжелательных отно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 между детьми; поддерживаем</w:t>
      </w:r>
      <w:r w:rsidRPr="00336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возникающие игровые группировки.</w:t>
      </w:r>
    </w:p>
    <w:p w:rsidR="001928B5" w:rsidRPr="00410D00" w:rsidRDefault="001928B5" w:rsidP="001928B5">
      <w:pPr>
        <w:numPr>
          <w:ilvl w:val="0"/>
          <w:numId w:val="1"/>
        </w:numPr>
        <w:tabs>
          <w:tab w:val="left" w:pos="103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0D00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410D0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етырем годам дети уже овладевают условным предметным действием, умением принимать игровую роль, обозначать ее для партнера, развертывать элементарное парное ролевое взаимодействие, ролевой диалог с партнером-сверстником.</w:t>
      </w:r>
    </w:p>
    <w:p w:rsidR="001928B5" w:rsidRDefault="001928B5" w:rsidP="00192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наша</w:t>
      </w:r>
      <w:r w:rsidRPr="00410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 в работе с детьми пятого года жизни - формировать более сложное ролевое поведение в сюжетной игре: умения изменять ролевое поведение в соответствии с разными ролями партнеров, менять игровую роль и вновь обозначать ее для партнеров в процессе развертывания игры.</w:t>
      </w:r>
    </w:p>
    <w:p w:rsidR="001928B5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Образы в младшей группе больше были связаны с персонажами из русских народных сказок и мультипликационными героями (образами животных), сейчас же мы обратим внимание детей на жизнь людей, на те профессии, которые принимают на себя взрослые и с которыми в повседневной жизни сталкиваются и сами дети (идёте ли вы в поликлинику к врачу, или в магазине покупаете у продавца товар, или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видите, как пожарные спешат на вызов и т.п. – все эти профессии привлекают детей и ненавязчиво непринуждённо заставляют детей принимать их (принимать эти «роли») на себя (как бы «примерять» роль) -  «Я тоже хочу быть врачом и лечить людей и животных» или «Я  хочу быть пожарным и тушить пожары» и т.п.)</w:t>
      </w:r>
      <w:proofErr w:type="gramEnd"/>
    </w:p>
    <w:p w:rsidR="001928B5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Принимая на себя роль, дети начинают собираться в небольшие группы, начинают действовать друг с другом, общаться и  вступать в диалог.</w:t>
      </w:r>
    </w:p>
    <w:p w:rsidR="001928B5" w:rsidRPr="000576DB" w:rsidRDefault="001928B5" w:rsidP="001928B5">
      <w:pPr>
        <w:tabs>
          <w:tab w:val="left" w:pos="1020"/>
        </w:tabs>
        <w:spacing w:after="0" w:line="240" w:lineRule="auto"/>
        <w:ind w:right="20"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5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общения, взаимодействия для решения их задач происходит развитие таких качеств человека как </w:t>
      </w:r>
      <w:r w:rsidRPr="000576D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коммуникативные способности.</w:t>
      </w:r>
      <w:r w:rsidRPr="0005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ориентировки в ситуации коммуникации являются </w:t>
      </w:r>
      <w:r w:rsidRPr="000576D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социальные эталоны</w:t>
      </w:r>
      <w:r w:rsidRPr="000576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proofErr w:type="gramStart"/>
      <w:r w:rsidRPr="0005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могут существовать в виде представлений, </w:t>
      </w:r>
      <w:r w:rsidRPr="000576D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эмоциональных</w:t>
      </w:r>
      <w:r w:rsidRPr="00057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образов, переживаний, чувств, желаний, правил поведения, поступков, речевых высказываний и т.д.</w:t>
      </w:r>
      <w:proofErr w:type="gramEnd"/>
    </w:p>
    <w:p w:rsidR="001928B5" w:rsidRPr="00553323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Прививать социальные эталоны и развивать коммуникативные способности мы будем через </w:t>
      </w:r>
      <w:r w:rsidRPr="00803128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образовательную область « Социально – коммуникативное развитие»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Основной задачей, которой, является </w:t>
      </w:r>
      <w:r>
        <w:rPr>
          <w:rFonts w:ascii="Times New Roman" w:eastAsia="Times New Roman" w:hAnsi="Times New Roman"/>
          <w:sz w:val="26"/>
          <w:szCs w:val="26"/>
        </w:rPr>
        <w:t xml:space="preserve"> - освоение норм и правил поведения и   общения </w:t>
      </w:r>
      <w:r w:rsidRPr="008B1629">
        <w:rPr>
          <w:rFonts w:ascii="Times New Roman" w:eastAsia="Times New Roman" w:hAnsi="Times New Roman"/>
          <w:sz w:val="26"/>
          <w:szCs w:val="26"/>
        </w:rPr>
        <w:t>в группе</w:t>
      </w:r>
      <w:r>
        <w:rPr>
          <w:rFonts w:ascii="Times New Roman" w:eastAsia="Times New Roman" w:hAnsi="Times New Roman"/>
          <w:sz w:val="26"/>
          <w:szCs w:val="26"/>
        </w:rPr>
        <w:t>, обществе, а также формирование основ безопасного поведения в быту, социуме и природе.</w:t>
      </w:r>
      <w:r w:rsidRPr="008B162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Важно отметить,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возрастной</w:t>
      </w:r>
      <w:r w:rsidRPr="00553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553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регуляции поведения детей </w:t>
      </w:r>
      <w:r w:rsidRPr="0055332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средней </w:t>
      </w:r>
      <w:r w:rsidRPr="005533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Pr="005533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появление самостоятельности в удерживании задач</w:t>
      </w:r>
      <w:r w:rsidRPr="00553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28B5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928B5" w:rsidRPr="00207110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53EE4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Образовательная область  «Познавательное развитие»</w:t>
      </w:r>
      <w:r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071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включает в себя: </w:t>
      </w:r>
    </w:p>
    <w:p w:rsidR="001928B5" w:rsidRPr="000741C2" w:rsidRDefault="001928B5" w:rsidP="001928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53E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Сенсорное развитие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где </w:t>
      </w:r>
      <w:r>
        <w:rPr>
          <w:rFonts w:ascii="Times New Roman" w:eastAsia="Times New Roman" w:hAnsi="Times New Roman"/>
          <w:sz w:val="26"/>
          <w:szCs w:val="26"/>
        </w:rPr>
        <w:t xml:space="preserve"> мы продолжаем</w:t>
      </w:r>
      <w:r w:rsidRPr="00FE6C0A">
        <w:rPr>
          <w:rFonts w:ascii="Times New Roman" w:eastAsia="Times New Roman" w:hAnsi="Times New Roman"/>
          <w:sz w:val="26"/>
          <w:szCs w:val="26"/>
        </w:rPr>
        <w:t xml:space="preserve"> знакомиться с цветами спектра и их оттенками по светлоте</w:t>
      </w:r>
      <w:r>
        <w:rPr>
          <w:rFonts w:ascii="Times New Roman" w:eastAsia="Times New Roman" w:hAnsi="Times New Roman"/>
          <w:sz w:val="26"/>
          <w:szCs w:val="26"/>
        </w:rPr>
        <w:t xml:space="preserve">.  Новым стало </w:t>
      </w:r>
      <w:r w:rsidRPr="00FE6C0A">
        <w:rPr>
          <w:rFonts w:ascii="Times New Roman" w:eastAsia="Times New Roman" w:hAnsi="Times New Roman"/>
          <w:sz w:val="26"/>
          <w:szCs w:val="26"/>
        </w:rPr>
        <w:t>введение дополнительно к пяти уже известным фигурам двух новых ф</w:t>
      </w:r>
      <w:r>
        <w:rPr>
          <w:rFonts w:ascii="Times New Roman" w:eastAsia="Times New Roman" w:hAnsi="Times New Roman"/>
          <w:sz w:val="26"/>
          <w:szCs w:val="26"/>
        </w:rPr>
        <w:t>игур (трапеция и многоугольник) и более сложных заданий</w:t>
      </w:r>
      <w:r w:rsidRPr="00FE6C0A">
        <w:rPr>
          <w:rFonts w:ascii="Times New Roman" w:eastAsia="Times New Roman" w:hAnsi="Times New Roman"/>
          <w:sz w:val="26"/>
          <w:szCs w:val="26"/>
        </w:rPr>
        <w:t xml:space="preserve"> на выделение высоты, ширины и других параметров величины.</w:t>
      </w:r>
    </w:p>
    <w:p w:rsidR="001928B5" w:rsidRPr="000741C2" w:rsidRDefault="001928B5" w:rsidP="001928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5F03B6">
        <w:rPr>
          <w:rFonts w:ascii="Times New Roman" w:eastAsia="Times New Roman" w:hAnsi="Times New Roman"/>
          <w:i/>
          <w:sz w:val="26"/>
          <w:szCs w:val="26"/>
        </w:rPr>
        <w:t xml:space="preserve">Важной составляющей образовательной работы с детьми в этот период </w:t>
      </w:r>
      <w:r>
        <w:rPr>
          <w:rFonts w:ascii="Times New Roman" w:eastAsia="Times New Roman" w:hAnsi="Times New Roman"/>
          <w:sz w:val="26"/>
          <w:szCs w:val="26"/>
        </w:rPr>
        <w:t xml:space="preserve">их развития становится - </w:t>
      </w:r>
      <w:r w:rsidRPr="00653EE4">
        <w:rPr>
          <w:rFonts w:ascii="Times New Roman" w:eastAsia="Times New Roman" w:hAnsi="Times New Roman"/>
          <w:sz w:val="26"/>
          <w:szCs w:val="26"/>
          <w:u w:val="single"/>
        </w:rPr>
        <w:t>Ознакомление</w:t>
      </w:r>
      <w:r w:rsidRPr="00653EE4">
        <w:rPr>
          <w:rFonts w:ascii="Times New Roman" w:eastAsia="Times New Roman" w:hAnsi="Times New Roman"/>
          <w:sz w:val="26"/>
          <w:szCs w:val="26"/>
        </w:rPr>
        <w:t xml:space="preserve"> детей дошкольного возраста </w:t>
      </w:r>
      <w:r w:rsidRPr="00653EE4">
        <w:rPr>
          <w:rFonts w:ascii="Times New Roman" w:eastAsia="Times New Roman" w:hAnsi="Times New Roman"/>
          <w:sz w:val="26"/>
          <w:szCs w:val="26"/>
          <w:u w:val="single"/>
        </w:rPr>
        <w:t>с пространственными отношениями</w:t>
      </w:r>
      <w:r w:rsidRPr="00653EE4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F1C9F">
        <w:rPr>
          <w:rFonts w:ascii="Times New Roman" w:eastAsia="Times New Roman" w:hAnsi="Times New Roman"/>
          <w:sz w:val="26"/>
          <w:szCs w:val="26"/>
        </w:rPr>
        <w:t>Пространство, наряду со временем, – основная форма существования окружающей материальной действительности. Пространственными характеристиками являются ориентация объектов в пространстве, положения тел относительно друг друга, расстояния между объектами. Положения тел и расстояния между ними можно определять только по отношению к другим телам. Существуют три измерения пространства, два – создающие плоскость, третье – создающее объем. Овладение детьми представлениями об окружающем пространстве, ориентировкой в пространственных отношениях вводит ребенка в окружающую предметную действительность, вносит вклад в создание у детей полноценной картины мира. Ориентировка в пространстве происходит с помощью представлений о нем в виде наглядных образов того или иного соотношения объектов и с помощью речи в виде пространственных предлогов и наречий (</w:t>
      </w:r>
      <w:proofErr w:type="gramStart"/>
      <w:r w:rsidRPr="002F1C9F">
        <w:rPr>
          <w:rFonts w:ascii="Times New Roman" w:eastAsia="Times New Roman" w:hAnsi="Times New Roman"/>
          <w:sz w:val="26"/>
          <w:szCs w:val="26"/>
        </w:rPr>
        <w:t>за</w:t>
      </w:r>
      <w:proofErr w:type="gramEnd"/>
      <w:r w:rsidRPr="002F1C9F">
        <w:rPr>
          <w:rFonts w:ascii="Times New Roman" w:eastAsia="Times New Roman" w:hAnsi="Times New Roman"/>
          <w:sz w:val="26"/>
          <w:szCs w:val="26"/>
        </w:rPr>
        <w:t xml:space="preserve">, перед, слева, справа, между, сверху, снизу и др.). </w:t>
      </w:r>
      <w:r w:rsidRPr="002F1C9F">
        <w:rPr>
          <w:rFonts w:ascii="Times New Roman" w:eastAsia="Times New Roman" w:hAnsi="Times New Roman"/>
          <w:sz w:val="26"/>
          <w:szCs w:val="26"/>
          <w:u w:val="single"/>
        </w:rPr>
        <w:t xml:space="preserve">Развитие пространственных представлений детей в период дошкольного детства </w:t>
      </w:r>
      <w:r w:rsidRPr="005F03B6">
        <w:rPr>
          <w:rFonts w:ascii="Times New Roman" w:eastAsia="Times New Roman" w:hAnsi="Times New Roman"/>
          <w:b/>
          <w:sz w:val="26"/>
          <w:szCs w:val="26"/>
          <w:u w:val="single"/>
        </w:rPr>
        <w:t>создает основу</w:t>
      </w:r>
      <w:r w:rsidRPr="002F1C9F">
        <w:rPr>
          <w:rFonts w:ascii="Times New Roman" w:eastAsia="Times New Roman" w:hAnsi="Times New Roman"/>
          <w:sz w:val="26"/>
          <w:szCs w:val="26"/>
          <w:u w:val="single"/>
        </w:rPr>
        <w:t xml:space="preserve"> для дальнейшего познания действительности.</w:t>
      </w:r>
      <w:r w:rsidRPr="0094005B">
        <w:rPr>
          <w:rFonts w:ascii="Times New Roman" w:eastAsia="Times New Roman" w:hAnsi="Times New Roman"/>
          <w:sz w:val="26"/>
          <w:szCs w:val="26"/>
        </w:rPr>
        <w:t xml:space="preserve"> </w:t>
      </w:r>
      <w:r w:rsidRPr="00FE6C0A">
        <w:rPr>
          <w:rFonts w:ascii="Times New Roman" w:eastAsia="Times New Roman" w:hAnsi="Times New Roman"/>
          <w:sz w:val="26"/>
          <w:szCs w:val="26"/>
        </w:rPr>
        <w:t>Программа для средней группы предполагает последовательное усложнение заданий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0741C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Самым важным в развитии познавательных способностей в этом возрасте является развитие способности к наглядному моделированию.</w:t>
      </w:r>
      <w:r w:rsidRPr="000741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Эта задача решается путем приобщения детей к действиям по построению и использованию наглядных моделей различных типов. Именно наглядные модели позволяют ребенку выделить важные для решения задачи связи и отношения между предметами. Основной тип моделей, действия с которыми осваивают дети в средней группе, - это графический план, используемый, прежде всего, при ознакомлении детей с пространственными </w:t>
      </w:r>
      <w:r w:rsidRPr="000741C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отношениями, а также графические модели предметов, необходимые для решения конструктивных зад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ач</w:t>
      </w:r>
      <w:r w:rsidRPr="000741C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928B5" w:rsidRPr="002F1C9F" w:rsidRDefault="001928B5" w:rsidP="001928B5">
      <w:pPr>
        <w:pStyle w:val="a3"/>
        <w:ind w:left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1928B5" w:rsidRPr="00653EE4" w:rsidRDefault="001928B5" w:rsidP="001928B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653EE4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Конструирование: </w:t>
      </w:r>
    </w:p>
    <w:p w:rsidR="001928B5" w:rsidRPr="00A17FCC" w:rsidRDefault="001928B5" w:rsidP="001928B5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Работа с детьми </w:t>
      </w:r>
      <w:r w:rsidRPr="00803128">
        <w:rPr>
          <w:rFonts w:ascii="Times New Roman" w:eastAsia="Times New Roman" w:hAnsi="Times New Roman"/>
          <w:bCs/>
          <w:i/>
          <w:iCs/>
          <w:sz w:val="26"/>
          <w:szCs w:val="26"/>
        </w:rPr>
        <w:t>среднего дошкольного возраста</w:t>
      </w:r>
      <w:r w:rsidRPr="00A17FCC">
        <w:rPr>
          <w:rFonts w:ascii="Times New Roman" w:eastAsia="Times New Roman" w:hAnsi="Times New Roman"/>
          <w:sz w:val="26"/>
          <w:szCs w:val="26"/>
        </w:rPr>
        <w:t xml:space="preserve"> предусматривает решение следующих задач:</w:t>
      </w:r>
    </w:p>
    <w:p w:rsidR="001928B5" w:rsidRPr="00A17FCC" w:rsidRDefault="001928B5" w:rsidP="001928B5">
      <w:pPr>
        <w:pStyle w:val="a3"/>
        <w:tabs>
          <w:tab w:val="left" w:pos="108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>1. Обучение детей конструированию с использование графических моделей:</w:t>
      </w:r>
    </w:p>
    <w:p w:rsidR="001928B5" w:rsidRPr="00A17FCC" w:rsidRDefault="001928B5" w:rsidP="001928B5">
      <w:pPr>
        <w:pStyle w:val="a3"/>
        <w:tabs>
          <w:tab w:val="left" w:pos="86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- схематическое изображение деталей конструктора; </w:t>
      </w:r>
    </w:p>
    <w:p w:rsidR="001928B5" w:rsidRPr="00A17FCC" w:rsidRDefault="001928B5" w:rsidP="001928B5">
      <w:pPr>
        <w:pStyle w:val="a3"/>
        <w:tabs>
          <w:tab w:val="left" w:pos="86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- выбор из нескольких построек постройки, подходящей к схеме, </w:t>
      </w:r>
    </w:p>
    <w:p w:rsidR="001928B5" w:rsidRPr="00A17FCC" w:rsidRDefault="001928B5" w:rsidP="001928B5">
      <w:pPr>
        <w:pStyle w:val="a3"/>
        <w:tabs>
          <w:tab w:val="left" w:pos="86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>- конструирование по схеме;</w:t>
      </w:r>
    </w:p>
    <w:p w:rsidR="001928B5" w:rsidRDefault="001928B5" w:rsidP="001928B5">
      <w:pPr>
        <w:pStyle w:val="a3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>- использование готовых графический схем для построения кон</w:t>
      </w:r>
      <w:r>
        <w:rPr>
          <w:rFonts w:ascii="Times New Roman" w:eastAsia="Times New Roman" w:hAnsi="Times New Roman"/>
          <w:sz w:val="26"/>
          <w:szCs w:val="26"/>
        </w:rPr>
        <w:t xml:space="preserve">струкций (основной тип – </w:t>
      </w:r>
      <w:r w:rsidRPr="00A17FCC">
        <w:rPr>
          <w:rFonts w:ascii="Times New Roman" w:eastAsia="Times New Roman" w:hAnsi="Times New Roman"/>
          <w:sz w:val="26"/>
          <w:szCs w:val="26"/>
        </w:rPr>
        <w:t>задач для детей данного возраста).</w:t>
      </w:r>
    </w:p>
    <w:p w:rsidR="001928B5" w:rsidRPr="009E3A25" w:rsidRDefault="001928B5" w:rsidP="001928B5">
      <w:pPr>
        <w:pStyle w:val="a3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Дети средней группы приобретают первоначальный опыт графического изображения отдельных строительных деталей с разных пространственных позиций (вид сверху, сбоку, спереди), дети также подводятся к умению объединять в графическом изображении 2-3 структурных элемента. При обучении графическому изображению деталей </w:t>
      </w:r>
      <w:r>
        <w:rPr>
          <w:rFonts w:ascii="Times New Roman" w:eastAsia="Times New Roman" w:hAnsi="Times New Roman"/>
          <w:sz w:val="26"/>
          <w:szCs w:val="26"/>
        </w:rPr>
        <w:t>строителя используют трафареты</w:t>
      </w:r>
      <w:r w:rsidRPr="00A17FCC">
        <w:rPr>
          <w:rFonts w:ascii="Times New Roman" w:eastAsia="Times New Roman" w:hAnsi="Times New Roman"/>
          <w:sz w:val="26"/>
          <w:szCs w:val="26"/>
        </w:rPr>
        <w:t xml:space="preserve">, с прорезями, соответствующими по форме и размерам изображаемым деталям. Опыт таких графических действий помогает детям при «чтении» готовых моделей и определении их состава. С помощью схемы удается привлечь внимание детей к главному: </w:t>
      </w:r>
      <w:r w:rsidRPr="00A17FCC">
        <w:rPr>
          <w:rFonts w:ascii="Times New Roman" w:eastAsia="Times New Roman" w:hAnsi="Times New Roman"/>
          <w:sz w:val="26"/>
          <w:szCs w:val="26"/>
          <w:u w:val="single"/>
        </w:rPr>
        <w:t>важности применения специальных сре</w:t>
      </w:r>
      <w:proofErr w:type="gramStart"/>
      <w:r w:rsidRPr="00A17FCC">
        <w:rPr>
          <w:rFonts w:ascii="Times New Roman" w:eastAsia="Times New Roman" w:hAnsi="Times New Roman"/>
          <w:sz w:val="26"/>
          <w:szCs w:val="26"/>
          <w:u w:val="single"/>
        </w:rPr>
        <w:t>дств дл</w:t>
      </w:r>
      <w:proofErr w:type="gramEnd"/>
      <w:r w:rsidRPr="00A17FCC">
        <w:rPr>
          <w:rFonts w:ascii="Times New Roman" w:eastAsia="Times New Roman" w:hAnsi="Times New Roman"/>
          <w:sz w:val="26"/>
          <w:szCs w:val="26"/>
          <w:u w:val="single"/>
        </w:rPr>
        <w:t>я анализа</w:t>
      </w:r>
      <w:r w:rsidRPr="00A17FCC">
        <w:rPr>
          <w:rFonts w:ascii="Times New Roman" w:eastAsia="Times New Roman" w:hAnsi="Times New Roman"/>
          <w:sz w:val="26"/>
          <w:szCs w:val="26"/>
        </w:rPr>
        <w:t xml:space="preserve"> особенностей предмета и определения способа его воспроизведения в постройке.</w:t>
      </w:r>
    </w:p>
    <w:p w:rsidR="001928B5" w:rsidRDefault="001928B5" w:rsidP="001928B5">
      <w:pPr>
        <w:pStyle w:val="a3"/>
        <w:tabs>
          <w:tab w:val="left" w:pos="1478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2. Обучение детей </w:t>
      </w:r>
      <w:r w:rsidRPr="00A17FCC">
        <w:rPr>
          <w:rFonts w:ascii="Times New Roman" w:eastAsia="Times New Roman" w:hAnsi="Times New Roman"/>
          <w:i/>
          <w:iCs/>
          <w:sz w:val="26"/>
          <w:szCs w:val="26"/>
        </w:rPr>
        <w:t>конструированию по замыслу.</w:t>
      </w:r>
      <w:r w:rsidRPr="00A17FC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928B5" w:rsidRPr="00653EE4" w:rsidRDefault="001928B5" w:rsidP="001928B5">
      <w:pPr>
        <w:pStyle w:val="a3"/>
        <w:tabs>
          <w:tab w:val="left" w:pos="103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A17FCC">
        <w:rPr>
          <w:rFonts w:ascii="Times New Roman" w:eastAsia="Times New Roman" w:hAnsi="Times New Roman"/>
          <w:sz w:val="26"/>
          <w:szCs w:val="26"/>
        </w:rPr>
        <w:t xml:space="preserve">3. Обучение детей конструированию путем </w:t>
      </w:r>
      <w:r w:rsidRPr="00A17FCC">
        <w:rPr>
          <w:rFonts w:ascii="Times New Roman" w:eastAsia="Times New Roman" w:hAnsi="Times New Roman"/>
          <w:i/>
          <w:iCs/>
          <w:sz w:val="26"/>
          <w:szCs w:val="26"/>
        </w:rPr>
        <w:t>символизации.</w:t>
      </w:r>
      <w:r w:rsidRPr="00A17FCC">
        <w:rPr>
          <w:rFonts w:ascii="Times New Roman" w:eastAsia="Times New Roman" w:hAnsi="Times New Roman"/>
          <w:sz w:val="26"/>
          <w:szCs w:val="26"/>
        </w:rPr>
        <w:t xml:space="preserve"> Дети овладевают умением создавать творческие постройки, отражающие их индивидуальное восприятие и эмоциональное отношение к миру. Такие символические конструкции создаются детьми в процессе специальных игровых заданий на символическое замещение одних предметов другими и создание построек по мотивам музыкальных и литературных произведений.</w:t>
      </w:r>
    </w:p>
    <w:p w:rsidR="001928B5" w:rsidRPr="00653EE4" w:rsidRDefault="001928B5" w:rsidP="001928B5">
      <w:pPr>
        <w:pStyle w:val="a3"/>
        <w:numPr>
          <w:ilvl w:val="0"/>
          <w:numId w:val="2"/>
        </w:numPr>
        <w:tabs>
          <w:tab w:val="left" w:pos="1030"/>
        </w:tabs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653EE4">
        <w:rPr>
          <w:rFonts w:ascii="Times New Roman" w:eastAsia="Times New Roman" w:hAnsi="Times New Roman"/>
          <w:bCs/>
          <w:sz w:val="26"/>
          <w:szCs w:val="26"/>
          <w:u w:val="single"/>
        </w:rPr>
        <w:t>Развитие экологических представлений</w:t>
      </w:r>
    </w:p>
    <w:p w:rsidR="001928B5" w:rsidRDefault="001928B5" w:rsidP="001928B5">
      <w:pPr>
        <w:pStyle w:val="a3"/>
        <w:tabs>
          <w:tab w:val="left" w:pos="103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53EE4">
        <w:rPr>
          <w:rFonts w:ascii="Times New Roman" w:eastAsia="Times New Roman" w:hAnsi="Times New Roman"/>
          <w:sz w:val="26"/>
          <w:szCs w:val="26"/>
        </w:rPr>
        <w:t xml:space="preserve">Детей пятого года жизни интересуют структура и свойства различных объектов, они могут прослеживать причинно-следственные связи. Дети вместе с взрослыми больше времени уделяют анализу разных объектов, ищут и находят причины того или иного явления, рассматривают рост и развитие живых организмов. На первое место выступает задача развития познавательных и творческих способностей через овладение действием замещения, а затем использования простейших пространственно-временных моделей (времени суток и времени года). </w:t>
      </w:r>
    </w:p>
    <w:p w:rsidR="001928B5" w:rsidRPr="00653EE4" w:rsidRDefault="001928B5" w:rsidP="001928B5">
      <w:pPr>
        <w:pStyle w:val="a3"/>
        <w:tabs>
          <w:tab w:val="left" w:pos="1030"/>
        </w:tabs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:rsidR="001928B5" w:rsidRPr="005E0334" w:rsidRDefault="001928B5" w:rsidP="001928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E03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Образовательная область «Речевое развитие»</w:t>
      </w:r>
    </w:p>
    <w:p w:rsidR="001928B5" w:rsidRPr="000010B7" w:rsidRDefault="001928B5" w:rsidP="001928B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речи детей в ситуациях </w:t>
      </w:r>
      <w:r w:rsidRPr="000010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ознакомления с художественной литературой</w:t>
      </w:r>
      <w:r w:rsidRPr="00001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в результате их ознакомления с книжной культурой, детской литературой, понимания на слух различных текстов детской литературы различных жанров, проигрыванию детьми сюжетов сказок, пересказу сказок с </w:t>
      </w:r>
      <w:r w:rsidRPr="000010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опорой на их предметные и графические модели, сочинению детьми своих сказочных историй.</w:t>
      </w:r>
    </w:p>
    <w:p w:rsidR="001928B5" w:rsidRPr="005E0334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работа по ознакомлению детей с детской художественной литературой, овладению детьми (пересказом), развитию речи детей осуществляется по трем основным направлениям.</w:t>
      </w:r>
    </w:p>
    <w:p w:rsidR="001928B5" w:rsidRPr="005E0334" w:rsidRDefault="001928B5" w:rsidP="001928B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детей с детской художественной литературой. Дети знакомятся с различными жанрами художественной литературы (сказки,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ссказы, стихи, загадки и т. п.).</w:t>
      </w:r>
    </w:p>
    <w:p w:rsidR="001928B5" w:rsidRPr="004F0207" w:rsidRDefault="001928B5" w:rsidP="001928B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Освоение специальных средств литературно-речевой деятельности. 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работе по освоению специальных средств литературно-речевой деятельности добавляются следующие направления: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активизация эпитетов и сравнений - при пересказе сказок, описании предметов и игрушек, ответах на вопросы, сочинении историй;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помощь детям при построении полных и выразительных ответов по содержанию </w:t>
      </w:r>
      <w:proofErr w:type="gramStart"/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прочитанного</w:t>
      </w:r>
      <w:proofErr w:type="gramEnd"/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 описанию картинок, игрушек, персонажей сказок;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выразительное чтение детьми отдельных стихотворений, игры-драматизации по произведениям художественной литературы с индивидуальными ролями, требующими от детей интонационной и мимической выразительности;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подбор  признаков к предмету и предметов к признаку в дидактических играх, направленных на развитие смысловых связей между словами;</w:t>
      </w:r>
    </w:p>
    <w:p w:rsidR="001928B5" w:rsidRPr="004F0207" w:rsidRDefault="001928B5" w:rsidP="001928B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F020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развитие звуковой культуры речи.</w:t>
      </w:r>
    </w:p>
    <w:p w:rsidR="001928B5" w:rsidRPr="005E0334" w:rsidRDefault="001928B5" w:rsidP="001928B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умственных способностей детей на материале художественной лите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ратуры, где в качестве средства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развития </w:t>
      </w: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выступает наглядная пространственная модель </w:t>
      </w:r>
      <w:proofErr w:type="spellStart"/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двигательного типа, а в</w:t>
      </w:r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развития воображения совершенствуется действие «</w:t>
      </w:r>
      <w:proofErr w:type="spellStart"/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опредмечивания</w:t>
      </w:r>
      <w:proofErr w:type="spellEnd"/>
      <w:r w:rsidRPr="005E0334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заданных элементов действительности.</w:t>
      </w:r>
    </w:p>
    <w:p w:rsidR="001928B5" w:rsidRPr="005E0334" w:rsidRDefault="001928B5" w:rsidP="001928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1928B5" w:rsidRPr="000010B7" w:rsidRDefault="001928B5" w:rsidP="001928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0010B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Первоначальные основы грамоты и развитие произвольных движений рук</w:t>
      </w:r>
    </w:p>
    <w:p w:rsidR="001928B5" w:rsidRDefault="001928B5" w:rsidP="0019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включает три направления работы с детьми дошкольного возраста: развитие звуковой стороны речи, ознакомление со знаковой системой языка и подготовка руки к письму.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данному направлению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начнётся во второй половине учебного года и о ней мы поговорим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вами на следующей нашей встрече в феврале месяце.</w:t>
      </w:r>
    </w:p>
    <w:p w:rsidR="001928B5" w:rsidRDefault="001928B5" w:rsidP="0019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8B5" w:rsidRPr="00AB0306" w:rsidRDefault="001928B5" w:rsidP="001928B5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AB0306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Образовательная область «Художественно – эстетическое развитие»</w:t>
      </w:r>
    </w:p>
    <w:p w:rsidR="001928B5" w:rsidRPr="00AB0306" w:rsidRDefault="001928B5" w:rsidP="001928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0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 изобразительной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включает: </w:t>
      </w:r>
    </w:p>
    <w:p w:rsidR="001928B5" w:rsidRPr="00AB0306" w:rsidRDefault="001928B5" w:rsidP="0019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 объекта в предметном рисунке. Главным направлением становится выделение и передача в графическом изображении движения живого объекта (животное, человек), его функций. Важнейшим условием этого этапа является работа с натурой. Вначале дети осваивают способы изображения движущихся живых объектов в пластике (работа с пластилином), а затем – в графике. После этого перед детьми ставится решение таких творческих задач: изобразить «растрёпанную ворону», «прыгающих воробьёв», «человека с барабаном» и т.д.</w:t>
      </w:r>
    </w:p>
    <w:p w:rsidR="001928B5" w:rsidRPr="00AB0306" w:rsidRDefault="001928B5" w:rsidP="00192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Продолжается работа по овладен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действиями символизации. </w:t>
      </w: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продолжают работать с цветом и создавать живописные композиции. Особое внимание уделяется изображению контрастных состояний, настроений (грустно – весело; солнечный день – осенний вечер и др.), контрастных персонажей (Буратино и Пьеро и т.п.). </w:t>
      </w:r>
    </w:p>
    <w:p w:rsidR="001928B5" w:rsidRPr="005F03B6" w:rsidRDefault="001928B5" w:rsidP="00192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Новым является введение</w:t>
      </w: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специальной проработки дополнительных элементов в предметном рисунке </w:t>
      </w:r>
      <w:r w:rsidRPr="00AB030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(детализация):</w:t>
      </w:r>
      <w:r w:rsidRPr="00AB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аксессуаров и атрибутов одежды изображаемых персонажей. </w:t>
      </w:r>
    </w:p>
    <w:p w:rsidR="001928B5" w:rsidRDefault="001928B5" w:rsidP="001928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u w:val="single"/>
        </w:rPr>
      </w:pPr>
      <w:r w:rsidRPr="00B05766">
        <w:rPr>
          <w:rFonts w:ascii="Times New Roman" w:hAnsi="Times New Roman"/>
          <w:sz w:val="26"/>
          <w:szCs w:val="26"/>
          <w:u w:val="single"/>
        </w:rPr>
        <w:t>Художественное конструирование:</w:t>
      </w:r>
    </w:p>
    <w:p w:rsidR="001928B5" w:rsidRPr="00B05766" w:rsidRDefault="001928B5" w:rsidP="001928B5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детьми пятого года жизни добавляется: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динамичных изображений людей и животных (стоит, лежит, идет, играет в мяч и др.) и преобразование изображения одного движения в другое в двух проекциях (вид спереди, сбоку);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107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выразительного изображения объекта (человека, животного) путем детализация его образа, внесения разнообразных элементов одежды взрослых людей и детей в соответствии с сезонными изменениями в природе;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87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 преобразование декоративного узора – создание разных вариантов его цветового решения, расположения и сочетания элементов узора на одинаковых или разных по форме листах в соответствии с собственным замыслом;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1030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использование готовых графических изображений узора (схем) в процессе конструирования декоративных композиций; преобразование изображения узора в соответствии с изменениями, внесенными в демонстрационное графическое изображение (схему) узора;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936"/>
        </w:tabs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скульпторским способом объекта из корнеплодов, конфигурация формы которых приблизительно соответствует внешнему виду конкретного объекта (медвежонка, поросенка и др.);</w:t>
      </w:r>
    </w:p>
    <w:p w:rsidR="001928B5" w:rsidRPr="00B05766" w:rsidRDefault="001928B5" w:rsidP="001928B5">
      <w:pPr>
        <w:numPr>
          <w:ilvl w:val="0"/>
          <w:numId w:val="4"/>
        </w:numPr>
        <w:tabs>
          <w:tab w:val="left" w:pos="86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способом создания объемной поделки из бумаги</w:t>
      </w:r>
      <w:proofErr w:type="gramStart"/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928B5" w:rsidRDefault="001928B5" w:rsidP="001928B5">
      <w:pPr>
        <w:numPr>
          <w:ilvl w:val="0"/>
          <w:numId w:val="4"/>
        </w:numPr>
        <w:tabs>
          <w:tab w:val="left" w:pos="92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 приемом  разрезания  бумаги:  разрезать  на  квадраты  бумажную  полоску, сложенную пополам; разрезать на треугольники бумажные квадраты, сложенные по диагонали; срезать у квадрата и прямоугольника углы (делать косые срезы), слегка поворачивая бумагу в руке, и получать фигуру округлой формы (кружок, овал).</w:t>
      </w:r>
    </w:p>
    <w:p w:rsidR="001928B5" w:rsidRDefault="001928B5" w:rsidP="001928B5">
      <w:pPr>
        <w:tabs>
          <w:tab w:val="left" w:pos="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8B5" w:rsidRPr="00ED67A7" w:rsidRDefault="001928B5" w:rsidP="001928B5">
      <w:pPr>
        <w:tabs>
          <w:tab w:val="left" w:pos="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область «Физическое развитие»</w:t>
      </w:r>
    </w:p>
    <w:p w:rsidR="001928B5" w:rsidRDefault="001928B5" w:rsidP="001928B5">
      <w:pPr>
        <w:tabs>
          <w:tab w:val="left" w:pos="9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3192C">
        <w:rPr>
          <w:rFonts w:ascii="Times New Roman" w:eastAsia="Times New Roman" w:hAnsi="Times New Roman"/>
          <w:bCs/>
          <w:sz w:val="26"/>
          <w:szCs w:val="26"/>
          <w:u w:val="single"/>
        </w:rPr>
        <w:t>Развитие крупной моторики</w:t>
      </w:r>
      <w:r w:rsidRPr="004A64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E6C0A">
        <w:rPr>
          <w:rFonts w:ascii="Times New Roman" w:eastAsia="Times New Roman" w:hAnsi="Times New Roman"/>
          <w:sz w:val="26"/>
          <w:szCs w:val="26"/>
        </w:rPr>
        <w:t>традиционно проводится как организация движений детей на специальных занятиях, в подвижных играх, путем создания условий для реализации естественных потребностей детей в двигательной активности.</w:t>
      </w:r>
    </w:p>
    <w:p w:rsidR="001928B5" w:rsidRPr="00B05766" w:rsidRDefault="001928B5" w:rsidP="0019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Здоровье</w:t>
      </w:r>
      <w:r w:rsidRPr="00B057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обеспечивают такие компоненты образовательной системы как режим дня, включающие питание, прогулки, сон, подготовительные процедуры для проведения этих мероприятий (одевание-раздевание, мытье рук и др.), специальные оздоровительные мероприятия. </w:t>
      </w:r>
    </w:p>
    <w:p w:rsidR="001928B5" w:rsidRPr="00B05766" w:rsidRDefault="001928B5" w:rsidP="001928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этой целью программой предлагается следующие направления образовательной работы:</w:t>
      </w:r>
    </w:p>
    <w:p w:rsidR="001928B5" w:rsidRPr="00B05766" w:rsidRDefault="001928B5" w:rsidP="001928B5">
      <w:pPr>
        <w:numPr>
          <w:ilvl w:val="0"/>
          <w:numId w:val="5"/>
        </w:numPr>
        <w:tabs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культурно-гигиенических навыков;</w:t>
      </w:r>
    </w:p>
    <w:p w:rsidR="001928B5" w:rsidRPr="00B05766" w:rsidRDefault="001928B5" w:rsidP="001928B5">
      <w:pPr>
        <w:numPr>
          <w:ilvl w:val="0"/>
          <w:numId w:val="5"/>
        </w:numPr>
        <w:tabs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начальных представлений о здоровом образе жизни;</w:t>
      </w:r>
    </w:p>
    <w:p w:rsidR="001928B5" w:rsidRPr="00AC69B1" w:rsidRDefault="001928B5" w:rsidP="001928B5">
      <w:pPr>
        <w:numPr>
          <w:ilvl w:val="0"/>
          <w:numId w:val="5"/>
        </w:numPr>
        <w:tabs>
          <w:tab w:val="left" w:pos="8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57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и укрепление физического и психического здоровья.</w:t>
      </w:r>
    </w:p>
    <w:p w:rsidR="001928B5" w:rsidRDefault="001928B5" w:rsidP="001928B5">
      <w:pPr>
        <w:tabs>
          <w:tab w:val="left" w:pos="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режимом дня, видами физкультурно – оздоровительной работы и сеткой организованных видов деятельности вы можете ознакомиться в родительском уголке. Скажу только, что добавляется влажное растирание тела. В младшей группе было сухое растирание. Растирание проводится с учётом температурного режима.</w:t>
      </w:r>
    </w:p>
    <w:p w:rsidR="001928B5" w:rsidRPr="00957973" w:rsidRDefault="00957973" w:rsidP="0095797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беседы использовалась информация по программе «Развитие» (средний возраст)</w:t>
      </w:r>
      <w:bookmarkStart w:id="0" w:name="_GoBack"/>
      <w:bookmarkEnd w:id="0"/>
    </w:p>
    <w:p w:rsidR="001928B5" w:rsidRPr="000151F1" w:rsidRDefault="001928B5" w:rsidP="001928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детский сад №16</w:t>
      </w:r>
    </w:p>
    <w:p w:rsidR="001928B5" w:rsidRPr="00ED67A7" w:rsidRDefault="001928B5" w:rsidP="00192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7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дня на холодный  период 2019-2020 учебный год</w:t>
      </w:r>
    </w:p>
    <w:p w:rsidR="001928B5" w:rsidRPr="00ED67A7" w:rsidRDefault="001928B5" w:rsidP="00192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7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детей 5-го года жизни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4"/>
      </w:tblGrid>
      <w:tr w:rsidR="001928B5" w:rsidRPr="00ED67A7" w:rsidTr="005046D4">
        <w:trPr>
          <w:trHeight w:val="243"/>
        </w:trPr>
        <w:tc>
          <w:tcPr>
            <w:tcW w:w="8330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детей в группе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контакт с ребенком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родителями;  осмотр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</w:t>
            </w:r>
          </w:p>
          <w:p w:rsidR="001928B5" w:rsidRPr="00ED67A7" w:rsidRDefault="001928B5" w:rsidP="005046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6.30-8.20</w:t>
            </w:r>
          </w:p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7.57 - 8.07</w:t>
            </w:r>
          </w:p>
        </w:tc>
      </w:tr>
      <w:tr w:rsidR="001928B5" w:rsidRPr="00ED67A7" w:rsidTr="005046D4">
        <w:trPr>
          <w:trHeight w:val="281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 и влажное растирание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8.07 - 8.15</w:t>
            </w:r>
          </w:p>
        </w:tc>
      </w:tr>
      <w:tr w:rsidR="001928B5" w:rsidRPr="00ED67A7" w:rsidTr="005046D4">
        <w:trPr>
          <w:trHeight w:val="25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8.15-8.25</w:t>
            </w:r>
          </w:p>
        </w:tc>
      </w:tr>
      <w:tr w:rsidR="001928B5" w:rsidRPr="00ED67A7" w:rsidTr="005046D4">
        <w:trPr>
          <w:trHeight w:val="363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завтраку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приобщение детей к общепринятым нормам поведения во время еды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28B5" w:rsidRPr="00ED67A7" w:rsidRDefault="001928B5" w:rsidP="00504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08.25– 08.55  </w:t>
            </w:r>
          </w:p>
        </w:tc>
      </w:tr>
      <w:tr w:rsidR="001928B5" w:rsidRPr="00ED67A7" w:rsidTr="005046D4">
        <w:trPr>
          <w:trHeight w:val="301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8.55-9.10</w:t>
            </w:r>
          </w:p>
        </w:tc>
      </w:tr>
      <w:tr w:rsidR="001928B5" w:rsidRPr="00ED67A7" w:rsidTr="005046D4">
        <w:trPr>
          <w:trHeight w:val="289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Прямая образовательная   ситуация </w:t>
            </w:r>
            <w:r w:rsidRPr="00ED6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когнитивных задач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1928B5" w:rsidRPr="00ED67A7" w:rsidTr="005046D4">
        <w:trPr>
          <w:trHeight w:val="26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67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928B5" w:rsidRPr="00ED67A7" w:rsidTr="005046D4">
        <w:trPr>
          <w:trHeight w:val="1010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прогулке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к общепринятым нормам самообслуживания;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к  нормам  коммуникации, игры, наблюдения, практическая   деятельност</w:t>
            </w:r>
            <w:proofErr w:type="gramStart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ь(</w:t>
            </w:r>
            <w:proofErr w:type="gramEnd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применение новых знаний), экспериментирование, самостоятельная  деятельность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10.00-12.10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артикуляционная гимнастика, приобщение детей к общепринятым нормам коммуникации и самообслуживания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обеду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к общепринятым нормам поведения во время еды;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12.20-13.00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ко сну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гигиеническое мытье ног, приобщение детей к общепринятым нормам самообслуживания;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сон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1928B5" w:rsidRPr="00ED67A7" w:rsidTr="005046D4">
        <w:trPr>
          <w:trHeight w:val="20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Постепенный подъем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к общепринятым  нормам самообслуживания;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воздушные процедуры 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15.00-15.10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полднику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к  общепринятым  нормам поведения во время еды;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15.10-15.35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Прямая образовательная   ситуация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когнитивных задач</w:t>
            </w: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Организованная партнерская деятельность воспитателя с детьми: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 к общепринятым нормам коммуникации</w:t>
            </w:r>
            <w:proofErr w:type="gramStart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дидактические игры, наблюдение, экспериментирование, досуги, рассматривание картин и  иллюстраций, просмотр видеофильмов, чтение книг; игры, самостоятельная деятельность  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15.35-17.0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прогулке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детей к  общепринятым нормам самообслуживания;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приобщение к нормам коммуникации, игры, наблюдения, практическая деятельност</w:t>
            </w:r>
            <w:proofErr w:type="gramStart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ь(</w:t>
            </w:r>
            <w:proofErr w:type="gramEnd"/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применение новых  знаний),  экспериментирование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1928B5" w:rsidRPr="00ED67A7" w:rsidRDefault="001928B5" w:rsidP="005046D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0 - 18.30</w:t>
            </w:r>
          </w:p>
          <w:p w:rsidR="001928B5" w:rsidRPr="00ED67A7" w:rsidRDefault="001928B5" w:rsidP="0050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B5" w:rsidRPr="00ED67A7" w:rsidTr="005046D4">
        <w:trPr>
          <w:trHeight w:val="187"/>
        </w:trPr>
        <w:tc>
          <w:tcPr>
            <w:tcW w:w="8330" w:type="dxa"/>
          </w:tcPr>
          <w:p w:rsidR="001928B5" w:rsidRPr="00ED67A7" w:rsidRDefault="001928B5" w:rsidP="005046D4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Уход домой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D6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контакт с родителями</w:t>
            </w:r>
          </w:p>
        </w:tc>
        <w:tc>
          <w:tcPr>
            <w:tcW w:w="1554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18.30</w:t>
            </w:r>
          </w:p>
        </w:tc>
      </w:tr>
    </w:tbl>
    <w:p w:rsidR="001928B5" w:rsidRPr="000151F1" w:rsidRDefault="001928B5" w:rsidP="001928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детский сад №16</w:t>
      </w:r>
    </w:p>
    <w:p w:rsidR="001928B5" w:rsidRPr="00ED67A7" w:rsidRDefault="001928B5" w:rsidP="001928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28B5" w:rsidRPr="00ED67A7" w:rsidRDefault="001928B5" w:rsidP="001928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Расписание организованных видов детской деятельности для детей</w:t>
      </w:r>
    </w:p>
    <w:p w:rsidR="001928B5" w:rsidRPr="00ED67A7" w:rsidRDefault="001928B5" w:rsidP="001928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– </w:t>
      </w:r>
      <w:proofErr w:type="spellStart"/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proofErr w:type="spellEnd"/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жизни на холодный период 2019-2020 учебный год</w:t>
      </w:r>
    </w:p>
    <w:p w:rsidR="001928B5" w:rsidRPr="00ED67A7" w:rsidRDefault="001928B5" w:rsidP="001928B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1928B5" w:rsidRPr="00ED67A7" w:rsidTr="005046D4">
        <w:trPr>
          <w:cantSplit/>
          <w:trHeight w:val="643"/>
        </w:trPr>
        <w:tc>
          <w:tcPr>
            <w:tcW w:w="308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 /   виды детской деятельности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28B5" w:rsidRPr="00ED67A7" w:rsidTr="005046D4">
        <w:trPr>
          <w:cantSplit/>
          <w:trHeight w:val="436"/>
        </w:trPr>
        <w:tc>
          <w:tcPr>
            <w:tcW w:w="3085" w:type="dxa"/>
            <w:vMerge w:val="restart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95" w:type="dxa"/>
            <w:vMerge w:val="restart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9.45-10.05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10.15-10.35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8B5" w:rsidRPr="00ED67A7" w:rsidTr="005046D4">
        <w:trPr>
          <w:cantSplit/>
          <w:trHeight w:val="892"/>
        </w:trPr>
        <w:tc>
          <w:tcPr>
            <w:tcW w:w="3085" w:type="dxa"/>
            <w:vMerge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8B5" w:rsidRPr="00ED67A7" w:rsidTr="005046D4">
        <w:trPr>
          <w:cantSplit/>
          <w:trHeight w:val="1134"/>
        </w:trPr>
        <w:tc>
          <w:tcPr>
            <w:tcW w:w="308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09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пространственными отношениями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</w:tr>
      <w:tr w:rsidR="001928B5" w:rsidRPr="00ED67A7" w:rsidTr="005046D4">
        <w:trPr>
          <w:cantSplit/>
          <w:trHeight w:val="1134"/>
        </w:trPr>
        <w:tc>
          <w:tcPr>
            <w:tcW w:w="308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609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tabs>
                <w:tab w:val="left" w:pos="375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изобразительной деятельности</w:t>
            </w:r>
          </w:p>
          <w:p w:rsidR="001928B5" w:rsidRPr="00ED67A7" w:rsidRDefault="001928B5" w:rsidP="005046D4">
            <w:pPr>
              <w:tabs>
                <w:tab w:val="left" w:pos="375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tabs>
                <w:tab w:val="left" w:pos="375"/>
                <w:tab w:val="center" w:pos="57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8B5" w:rsidRPr="00ED67A7" w:rsidTr="005046D4">
        <w:trPr>
          <w:cantSplit/>
          <w:trHeight w:val="558"/>
        </w:trPr>
        <w:tc>
          <w:tcPr>
            <w:tcW w:w="3085" w:type="dxa"/>
            <w:vMerge w:val="restart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95" w:type="dxa"/>
            <w:vMerge w:val="restart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8.50-9.10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сенсорное воспитание (1 полугодие) /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основы грамоты и развитие произвольных движений рук (2 полугодие)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изобразительной деятельности *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Вечер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Чтение художественной литературы и 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развитие речи  *</w:t>
            </w:r>
          </w:p>
        </w:tc>
      </w:tr>
      <w:tr w:rsidR="001928B5" w:rsidRPr="00ED67A7" w:rsidTr="005046D4">
        <w:trPr>
          <w:cantSplit/>
          <w:trHeight w:val="495"/>
        </w:trPr>
        <w:tc>
          <w:tcPr>
            <w:tcW w:w="3085" w:type="dxa"/>
            <w:vMerge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8B5" w:rsidRPr="00ED67A7" w:rsidTr="005046D4">
        <w:trPr>
          <w:cantSplit/>
          <w:trHeight w:val="1134"/>
        </w:trPr>
        <w:tc>
          <w:tcPr>
            <w:tcW w:w="308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95" w:type="dxa"/>
          </w:tcPr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10.15-10.35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8B5" w:rsidRPr="00ED67A7" w:rsidRDefault="001928B5" w:rsidP="005046D4">
            <w:pPr>
              <w:tabs>
                <w:tab w:val="left" w:pos="375"/>
                <w:tab w:val="center" w:pos="57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экологических представлений  *</w:t>
            </w: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1928B5" w:rsidRPr="00ED67A7" w:rsidRDefault="001928B5" w:rsidP="005046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Вечер</w:t>
            </w:r>
            <w:r w:rsidRPr="00ED6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Художественное конструирование *</w:t>
            </w:r>
          </w:p>
        </w:tc>
      </w:tr>
    </w:tbl>
    <w:p w:rsidR="001928B5" w:rsidRPr="00ED67A7" w:rsidRDefault="001928B5" w:rsidP="001928B5">
      <w:pPr>
        <w:rPr>
          <w:rFonts w:ascii="Calibri" w:eastAsia="Times New Roman" w:hAnsi="Calibri" w:cs="Times New Roman"/>
          <w:lang w:eastAsia="ru-RU"/>
        </w:rPr>
      </w:pPr>
    </w:p>
    <w:p w:rsidR="001928B5" w:rsidRPr="00ED67A7" w:rsidRDefault="001928B5" w:rsidP="001928B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7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Примечание:</w:t>
      </w:r>
      <w:r w:rsidRPr="00ED6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* -  когнитивные задачи решаются в игровой деятельности</w:t>
      </w:r>
    </w:p>
    <w:p w:rsidR="001928B5" w:rsidRPr="000151F1" w:rsidRDefault="001928B5" w:rsidP="001928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детский сад №16</w:t>
      </w:r>
    </w:p>
    <w:p w:rsidR="001928B5" w:rsidRDefault="001928B5" w:rsidP="001928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B5" w:rsidRPr="00ED67A7" w:rsidRDefault="001928B5" w:rsidP="001928B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Виды физкультурно – оздоровительной работы с детьми 5-го года жизни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холодный период 2019 – 2020 учебный год</w:t>
      </w:r>
      <w:r w:rsidRPr="00ED67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1928B5" w:rsidRPr="00ED67A7" w:rsidTr="005046D4">
        <w:trPr>
          <w:trHeight w:val="256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Утренняя гимнастика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физкультурном зале</w:t>
            </w:r>
          </w:p>
        </w:tc>
      </w:tr>
      <w:tr w:rsidR="001928B5" w:rsidRPr="00ED67A7" w:rsidTr="005046D4">
        <w:trPr>
          <w:trHeight w:val="26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Сухое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влажное </w:t>
            </w: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растирание тела</w:t>
            </w:r>
          </w:p>
        </w:tc>
      </w:tr>
      <w:tr w:rsidR="001928B5" w:rsidRPr="00ED67A7" w:rsidTr="005046D4">
        <w:trPr>
          <w:trHeight w:val="25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</w:tr>
      <w:tr w:rsidR="001928B5" w:rsidRPr="00ED67A7" w:rsidTr="005046D4">
        <w:trPr>
          <w:trHeight w:val="24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 по физическому развитию  в помещении</w:t>
            </w:r>
          </w:p>
        </w:tc>
      </w:tr>
      <w:tr w:rsidR="001928B5" w:rsidRPr="00ED67A7" w:rsidTr="005046D4">
        <w:trPr>
          <w:trHeight w:val="24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Плавание в бассейне</w:t>
            </w:r>
          </w:p>
        </w:tc>
      </w:tr>
      <w:tr w:rsidR="001928B5" w:rsidRPr="00ED67A7" w:rsidTr="005046D4">
        <w:trPr>
          <w:trHeight w:val="2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Гигиеническое мытье ног перед сном</w:t>
            </w:r>
          </w:p>
        </w:tc>
      </w:tr>
      <w:tr w:rsidR="001928B5" w:rsidRPr="00ED67A7" w:rsidTr="005046D4">
        <w:trPr>
          <w:trHeight w:val="24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Ходьба по «Дорожке Здоровья» перед и после обливания 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 сна</w:t>
            </w:r>
          </w:p>
        </w:tc>
      </w:tr>
      <w:tr w:rsidR="001928B5" w:rsidRPr="00ED67A7" w:rsidTr="005046D4">
        <w:trPr>
          <w:trHeight w:val="24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корригирующие упражнения</w:t>
            </w:r>
          </w:p>
        </w:tc>
      </w:tr>
      <w:tr w:rsidR="001928B5" w:rsidRPr="00ED67A7" w:rsidTr="005046D4">
        <w:trPr>
          <w:trHeight w:val="55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свето-воздушных</w:t>
            </w:r>
            <w:proofErr w:type="gramEnd"/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ванн в сочетании с активными физическими упражнениями:</w:t>
            </w:r>
          </w:p>
        </w:tc>
      </w:tr>
      <w:tr w:rsidR="001928B5" w:rsidRPr="00ED67A7" w:rsidTr="005046D4">
        <w:trPr>
          <w:trHeight w:val="2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 время утренней гимнастики</w:t>
            </w:r>
          </w:p>
        </w:tc>
      </w:tr>
      <w:tr w:rsidR="001928B5" w:rsidRPr="00ED67A7" w:rsidTr="005046D4">
        <w:trPr>
          <w:trHeight w:val="28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 время НОД по физическому развитию</w:t>
            </w:r>
          </w:p>
        </w:tc>
      </w:tr>
      <w:tr w:rsidR="001928B5" w:rsidRPr="00ED67A7" w:rsidTr="005046D4">
        <w:trPr>
          <w:trHeight w:val="25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Пешая прогулка</w:t>
            </w:r>
          </w:p>
        </w:tc>
      </w:tr>
      <w:tr w:rsidR="001928B5" w:rsidRPr="00ED67A7" w:rsidTr="005046D4">
        <w:trPr>
          <w:trHeight w:val="26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здоровья (ежемесячно)</w:t>
            </w:r>
          </w:p>
        </w:tc>
      </w:tr>
      <w:tr w:rsidR="001928B5" w:rsidRPr="00ED67A7" w:rsidTr="005046D4">
        <w:trPr>
          <w:trHeight w:val="28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B5" w:rsidRPr="00ED67A7" w:rsidRDefault="001928B5" w:rsidP="00504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7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досуг, праздники (1 раз в месяц)</w:t>
            </w:r>
          </w:p>
        </w:tc>
      </w:tr>
    </w:tbl>
    <w:p w:rsidR="001928B5" w:rsidRPr="00B05766" w:rsidRDefault="001928B5" w:rsidP="001928B5">
      <w:pPr>
        <w:tabs>
          <w:tab w:val="left" w:pos="9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8B5" w:rsidRPr="00A17FCC" w:rsidRDefault="001928B5" w:rsidP="001928B5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1928B5" w:rsidRPr="00207110" w:rsidRDefault="001928B5" w:rsidP="001928B5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928B5" w:rsidRDefault="001928B5" w:rsidP="00192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8B5" w:rsidRPr="00112CE4" w:rsidRDefault="001928B5" w:rsidP="00192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313" w:rsidRDefault="00AD1313"/>
    <w:sectPr w:rsidR="00AD1313" w:rsidSect="000151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FFB674B2"/>
    <w:lvl w:ilvl="0" w:tplc="28F24E10">
      <w:start w:val="1"/>
      <w:numFmt w:val="bullet"/>
      <w:lvlText w:val="-"/>
      <w:lvlJc w:val="left"/>
    </w:lvl>
    <w:lvl w:ilvl="1" w:tplc="08DAE00A">
      <w:start w:val="1"/>
      <w:numFmt w:val="bullet"/>
      <w:lvlText w:val="-"/>
      <w:lvlJc w:val="left"/>
    </w:lvl>
    <w:lvl w:ilvl="2" w:tplc="8500E608">
      <w:numFmt w:val="decimal"/>
      <w:lvlText w:val=""/>
      <w:lvlJc w:val="left"/>
    </w:lvl>
    <w:lvl w:ilvl="3" w:tplc="4202982E">
      <w:numFmt w:val="decimal"/>
      <w:lvlText w:val=""/>
      <w:lvlJc w:val="left"/>
    </w:lvl>
    <w:lvl w:ilvl="4" w:tplc="A4BEBACE">
      <w:numFmt w:val="decimal"/>
      <w:lvlText w:val=""/>
      <w:lvlJc w:val="left"/>
    </w:lvl>
    <w:lvl w:ilvl="5" w:tplc="1C845F6A">
      <w:numFmt w:val="decimal"/>
      <w:lvlText w:val=""/>
      <w:lvlJc w:val="left"/>
    </w:lvl>
    <w:lvl w:ilvl="6" w:tplc="ECC4B05C">
      <w:numFmt w:val="decimal"/>
      <w:lvlText w:val=""/>
      <w:lvlJc w:val="left"/>
    </w:lvl>
    <w:lvl w:ilvl="7" w:tplc="5F8A99BA">
      <w:numFmt w:val="decimal"/>
      <w:lvlText w:val=""/>
      <w:lvlJc w:val="left"/>
    </w:lvl>
    <w:lvl w:ilvl="8" w:tplc="168A2B62">
      <w:numFmt w:val="decimal"/>
      <w:lvlText w:val=""/>
      <w:lvlJc w:val="left"/>
    </w:lvl>
  </w:abstractNum>
  <w:abstractNum w:abstractNumId="1">
    <w:nsid w:val="00003BB1"/>
    <w:multiLevelType w:val="hybridMultilevel"/>
    <w:tmpl w:val="357EAA2E"/>
    <w:lvl w:ilvl="0" w:tplc="5538A92A">
      <w:start w:val="1"/>
      <w:numFmt w:val="bullet"/>
      <w:lvlText w:val="К"/>
      <w:lvlJc w:val="left"/>
      <w:rPr>
        <w:rFonts w:ascii="Times New Roman" w:hAnsi="Times New Roman" w:cs="Times New Roman" w:hint="default"/>
      </w:rPr>
    </w:lvl>
    <w:lvl w:ilvl="1" w:tplc="FF42492A">
      <w:numFmt w:val="decimal"/>
      <w:lvlText w:val=""/>
      <w:lvlJc w:val="left"/>
    </w:lvl>
    <w:lvl w:ilvl="2" w:tplc="6090C81E">
      <w:numFmt w:val="decimal"/>
      <w:lvlText w:val=""/>
      <w:lvlJc w:val="left"/>
    </w:lvl>
    <w:lvl w:ilvl="3" w:tplc="B1967866">
      <w:numFmt w:val="decimal"/>
      <w:lvlText w:val=""/>
      <w:lvlJc w:val="left"/>
    </w:lvl>
    <w:lvl w:ilvl="4" w:tplc="509C0896">
      <w:numFmt w:val="decimal"/>
      <w:lvlText w:val=""/>
      <w:lvlJc w:val="left"/>
    </w:lvl>
    <w:lvl w:ilvl="5" w:tplc="BA92F6C8">
      <w:numFmt w:val="decimal"/>
      <w:lvlText w:val=""/>
      <w:lvlJc w:val="left"/>
    </w:lvl>
    <w:lvl w:ilvl="6" w:tplc="ED9C3F0C">
      <w:numFmt w:val="decimal"/>
      <w:lvlText w:val=""/>
      <w:lvlJc w:val="left"/>
    </w:lvl>
    <w:lvl w:ilvl="7" w:tplc="1D2C708A">
      <w:numFmt w:val="decimal"/>
      <w:lvlText w:val=""/>
      <w:lvlJc w:val="left"/>
    </w:lvl>
    <w:lvl w:ilvl="8" w:tplc="B81A7138">
      <w:numFmt w:val="decimal"/>
      <w:lvlText w:val=""/>
      <w:lvlJc w:val="left"/>
    </w:lvl>
  </w:abstractNum>
  <w:abstractNum w:abstractNumId="2">
    <w:nsid w:val="089D1A39"/>
    <w:multiLevelType w:val="hybridMultilevel"/>
    <w:tmpl w:val="1B224ED0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14720E42"/>
    <w:multiLevelType w:val="multilevel"/>
    <w:tmpl w:val="76FAF360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94B5F2A"/>
    <w:multiLevelType w:val="hybridMultilevel"/>
    <w:tmpl w:val="9DDA401E"/>
    <w:lvl w:ilvl="0" w:tplc="5DD06250">
      <w:start w:val="1"/>
      <w:numFmt w:val="bullet"/>
      <w:lvlText w:val="•"/>
      <w:lvlJc w:val="left"/>
      <w:pPr>
        <w:ind w:left="0" w:firstLine="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B0AA5"/>
    <w:multiLevelType w:val="hybridMultilevel"/>
    <w:tmpl w:val="A23209D2"/>
    <w:lvl w:ilvl="0" w:tplc="FE46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34BC"/>
    <w:multiLevelType w:val="hybridMultilevel"/>
    <w:tmpl w:val="6958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53"/>
    <w:rsid w:val="001928B5"/>
    <w:rsid w:val="001E2053"/>
    <w:rsid w:val="00957973"/>
    <w:rsid w:val="00A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B5"/>
    <w:pPr>
      <w:ind w:left="720"/>
      <w:contextualSpacing/>
    </w:pPr>
  </w:style>
  <w:style w:type="table" w:styleId="a4">
    <w:name w:val="Table Grid"/>
    <w:basedOn w:val="a1"/>
    <w:uiPriority w:val="59"/>
    <w:rsid w:val="0019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B5"/>
    <w:pPr>
      <w:ind w:left="720"/>
      <w:contextualSpacing/>
    </w:pPr>
  </w:style>
  <w:style w:type="table" w:styleId="a4">
    <w:name w:val="Table Grid"/>
    <w:basedOn w:val="a1"/>
    <w:uiPriority w:val="59"/>
    <w:rsid w:val="0019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2764</Words>
  <Characters>15759</Characters>
  <Application>Microsoft Office Word</Application>
  <DocSecurity>0</DocSecurity>
  <Lines>131</Lines>
  <Paragraphs>36</Paragraphs>
  <ScaleCrop>false</ScaleCrop>
  <Company>Microsoft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2019-10-27T18:02:00Z</dcterms:created>
  <dcterms:modified xsi:type="dcterms:W3CDTF">2019-10-27T18:11:00Z</dcterms:modified>
</cp:coreProperties>
</file>